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Lujo hecho a la medida: The Limited, tu vida, tu espacio personalizado</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b w:val="1"/>
          <w:rtl w:val="0"/>
        </w:rPr>
        <w:t xml:space="preserve">Ciudad de México, a 15</w:t>
      </w:r>
      <w:r w:rsidDel="00000000" w:rsidR="00000000" w:rsidRPr="00000000">
        <w:rPr>
          <w:b w:val="1"/>
          <w:rtl w:val="0"/>
        </w:rPr>
        <w:t xml:space="preserve"> de octubre de 2018</w:t>
      </w:r>
      <w:r w:rsidDel="00000000" w:rsidR="00000000" w:rsidRPr="00000000">
        <w:rPr>
          <w:rtl w:val="0"/>
        </w:rPr>
        <w:t xml:space="preserve">.- En la actualidad, el factor de personalización es determinante para el consumidor a la hora de comprar casi cualquier cosa. Lo llamado </w:t>
      </w:r>
      <w:r w:rsidDel="00000000" w:rsidR="00000000" w:rsidRPr="00000000">
        <w:rPr>
          <w:i w:val="1"/>
          <w:rtl w:val="0"/>
        </w:rPr>
        <w:t xml:space="preserve">Made to the Measure </w:t>
      </w:r>
      <w:r w:rsidDel="00000000" w:rsidR="00000000" w:rsidRPr="00000000">
        <w:rPr>
          <w:rtl w:val="0"/>
        </w:rPr>
        <w:t xml:space="preserve">está presente en la moda, el automovilismo, la tecnología y, como en el caso de The Limited, el nuevo proyecto habitacional en la CDMX creado por el renombrado diseñador Philippe Starck, en la vivienda.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The Limited no es cualquier desarrollo inmobiliario. Se trata de una propuesta innovadora, una nueva forma de vivir en una ciudad tan grande y cautivadora como la CDMX. Una de las principales limitaciones que se presentan cuando se pretende comprar un departamento, es la distribución del espacio que las constructoras imponen a los compradores: número de recámaras, baños, el lugar que ocupa la cocina, la sala o cualquier otro cuarto “extra”.</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Las medidas personales no se limitan a las prendas que vestimos todos los días; éstas deben estar presentes, si es posible, en cada aspecto de nuestra vida, incluyendo, por supuesto, en nuestro hogar. Sin embargo, en una capital como la CDMX es difícil encontrar este tipo de oportunidades, por cuestiones principalmente de demanda y, por supuesto, de espacio.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The Limited está consciente de esto, y por ello ofrece a los propietarios diversas opciones para que puedan personalizar sus departamentos a placer. Con 274 metros cuadrados que se entregan en obra negra, cada departamento es un lienzo en blanco para que sus nuevos dueños tengan la libertad absoluta para diseñar el espacio que habitarán, con el número de cuartos que deseen, elijan la ubicación de los baños, la cocina, incluso si habrá muros o no, para vivir en un departamento único o un amplio </w:t>
      </w:r>
      <w:r w:rsidDel="00000000" w:rsidR="00000000" w:rsidRPr="00000000">
        <w:rPr>
          <w:i w:val="1"/>
          <w:rtl w:val="0"/>
        </w:rPr>
        <w:t xml:space="preserve">loft</w:t>
      </w:r>
      <w:r w:rsidDel="00000000" w:rsidR="00000000" w:rsidRPr="00000000">
        <w:rPr>
          <w:rtl w:val="0"/>
        </w:rPr>
        <w:t xml:space="preserve">.  Y si los 274 metros no son suficientes, existe la opción de adquirir dos departamentos, con 548 metros cuadrados entre ambos, y unirlos para tener el doble de posibilidades.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Para complementar esta experiencia, Starck hace su aportación original a los exteriores, creando áreas comunes que cautivan y que sirven de antesala para cada mundo creado detrás de la puerta de los propietarios. Además, </w:t>
      </w:r>
      <w:r w:rsidDel="00000000" w:rsidR="00000000" w:rsidRPr="00000000">
        <w:rPr>
          <w:i w:val="1"/>
          <w:rtl w:val="0"/>
        </w:rPr>
        <w:t xml:space="preserve">amenities</w:t>
      </w:r>
      <w:r w:rsidDel="00000000" w:rsidR="00000000" w:rsidRPr="00000000">
        <w:rPr>
          <w:rtl w:val="0"/>
        </w:rPr>
        <w:t xml:space="preserve"> como un motor lobby, un kids playroom, un gimnasio, un spa, sauna, salón de masajes, un jacuzzi y un carril de nado de veinte metros, entre otras más, son los elementos que brindan perfección a The Limited.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The Limited es un desarrollo dirigido a propietarios contemporáneos y modernos, interesados en presentar una imagen fresca y libre, siempre atentos a los detalles, buscando la forma de adaptar el entorno a sus necesidades, porque, como menciona Starck, “el único estilo es la libertad”.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Para más información sobre The Limited, visite: </w:t>
      </w:r>
      <w:hyperlink r:id="rId6">
        <w:r w:rsidDel="00000000" w:rsidR="00000000" w:rsidRPr="00000000">
          <w:rPr>
            <w:color w:val="1155cc"/>
            <w:u w:val="single"/>
            <w:rtl w:val="0"/>
          </w:rPr>
          <w:t xml:space="preserve">thelimitedbyyoo.com</w:t>
        </w:r>
      </w:hyperlink>
      <w:r w:rsidDel="00000000" w:rsidR="00000000" w:rsidRPr="00000000">
        <w:rPr>
          <w:rtl w:val="0"/>
        </w:rPr>
        <w:t xml:space="preserve">   </w:t>
      </w:r>
    </w:p>
    <w:p w:rsidR="00000000" w:rsidDel="00000000" w:rsidP="00000000" w:rsidRDefault="00000000" w:rsidRPr="00000000" w14:paraId="00000010">
      <w:pPr>
        <w:contextualSpacing w:val="0"/>
        <w:jc w:val="both"/>
        <w:rPr>
          <w:sz w:val="20"/>
          <w:szCs w:val="20"/>
        </w:rPr>
      </w:pPr>
      <w:r w:rsidDel="00000000" w:rsidR="00000000" w:rsidRPr="00000000">
        <w:rPr>
          <w:rtl w:val="0"/>
        </w:rPr>
      </w:r>
    </w:p>
    <w:p w:rsidR="00000000" w:rsidDel="00000000" w:rsidP="00000000" w:rsidRDefault="00000000" w:rsidRPr="00000000" w14:paraId="00000011">
      <w:pPr>
        <w:contextualSpacing w:val="0"/>
        <w:jc w:val="both"/>
        <w:rPr>
          <w:b w:val="1"/>
          <w:sz w:val="20"/>
          <w:szCs w:val="20"/>
        </w:rPr>
      </w:pPr>
      <w:r w:rsidDel="00000000" w:rsidR="00000000" w:rsidRPr="00000000">
        <w:rPr>
          <w:rtl w:val="0"/>
        </w:rPr>
      </w:r>
    </w:p>
    <w:p w:rsidR="00000000" w:rsidDel="00000000" w:rsidP="00000000" w:rsidRDefault="00000000" w:rsidRPr="00000000" w14:paraId="00000012">
      <w:pPr>
        <w:contextualSpacing w:val="0"/>
        <w:jc w:val="both"/>
        <w:rPr>
          <w:sz w:val="20"/>
          <w:szCs w:val="20"/>
        </w:rPr>
      </w:pPr>
      <w:r w:rsidDel="00000000" w:rsidR="00000000" w:rsidRPr="00000000">
        <w:rPr>
          <w:b w:val="1"/>
          <w:sz w:val="20"/>
          <w:szCs w:val="20"/>
          <w:rtl w:val="0"/>
        </w:rPr>
        <w:t xml:space="preserve">Acerca de The Limited</w:t>
      </w:r>
      <w:r w:rsidDel="00000000" w:rsidR="00000000" w:rsidRPr="00000000">
        <w:rPr>
          <w:sz w:val="20"/>
          <w:szCs w:val="20"/>
          <w:rtl w:val="0"/>
        </w:rPr>
        <w:br w:type="textWrapping"/>
        <w:t xml:space="preserve">The Limited es el nuevo desarrollo inmobiliario residencial diseñado por yoo, compañía creada por John Hitchcox y Philippe Starck, y comercializado por Class Experiencia Inmobiliaria. The Limited se ubicará en la calle Rubén Darío 43, en la colonia Polanco de la Ciudad de México, y estará compuesto de 44 departamentos de lujo, además de departamentos tipo penthouse y junior penthouse. Cada departamento será entregado en obra negra al cliente, teniendo la oportunidad de personalizar al 100% su nuevo espacio. Se le entregarán al cliente opciones de personalización para cada aspecto del desarrollo inmobiliario. Las áreas comunes, incluyendo la recepción y el lobby, tendrán terminados de lujo, además de lugares de esparcimiento como una habitación de juegos, ludoteca, gimnasio, alberca, jacuzzi y spa.</w:t>
      </w:r>
    </w:p>
    <w:p w:rsidR="00000000" w:rsidDel="00000000" w:rsidP="00000000" w:rsidRDefault="00000000" w:rsidRPr="00000000" w14:paraId="00000013">
      <w:pPr>
        <w:contextualSpacing w:val="0"/>
        <w:jc w:val="both"/>
        <w:rPr>
          <w:sz w:val="20"/>
          <w:szCs w:val="20"/>
        </w:rPr>
      </w:pPr>
      <w:r w:rsidDel="00000000" w:rsidR="00000000" w:rsidRPr="00000000">
        <w:rPr>
          <w:rtl w:val="0"/>
        </w:rPr>
      </w:r>
    </w:p>
    <w:p w:rsidR="00000000" w:rsidDel="00000000" w:rsidP="00000000" w:rsidRDefault="00000000" w:rsidRPr="00000000" w14:paraId="00000014">
      <w:pPr>
        <w:contextualSpacing w:val="0"/>
        <w:jc w:val="both"/>
        <w:rPr>
          <w:b w:val="1"/>
        </w:rPr>
      </w:pPr>
      <w:r w:rsidDel="00000000" w:rsidR="00000000" w:rsidRPr="00000000">
        <w:rPr>
          <w:b w:val="1"/>
          <w:rtl w:val="0"/>
        </w:rPr>
        <w:t xml:space="preserve">CONTACTO PRENSA</w:t>
      </w:r>
    </w:p>
    <w:p w:rsidR="00000000" w:rsidDel="00000000" w:rsidP="00000000" w:rsidRDefault="00000000" w:rsidRPr="00000000" w14:paraId="00000015">
      <w:pPr>
        <w:contextualSpacing w:val="0"/>
        <w:jc w:val="both"/>
        <w:rPr>
          <w:b w:val="1"/>
          <w:sz w:val="24"/>
          <w:szCs w:val="24"/>
        </w:rPr>
      </w:pPr>
      <w:r w:rsidDel="00000000" w:rsidR="00000000" w:rsidRPr="00000000">
        <w:rPr>
          <w:rtl w:val="0"/>
        </w:rPr>
      </w:r>
    </w:p>
    <w:p w:rsidR="00000000" w:rsidDel="00000000" w:rsidP="00000000" w:rsidRDefault="00000000" w:rsidRPr="00000000" w14:paraId="00000016">
      <w:pPr>
        <w:contextualSpacing w:val="0"/>
        <w:jc w:val="both"/>
        <w:rPr>
          <w:sz w:val="20"/>
          <w:szCs w:val="20"/>
        </w:rPr>
      </w:pPr>
      <w:r w:rsidDel="00000000" w:rsidR="00000000" w:rsidRPr="00000000">
        <w:rPr>
          <w:sz w:val="20"/>
          <w:szCs w:val="20"/>
          <w:rtl w:val="0"/>
        </w:rPr>
        <w:t xml:space="preserve">Luis Enrique López Ambía</w:t>
      </w:r>
    </w:p>
    <w:p w:rsidR="00000000" w:rsidDel="00000000" w:rsidP="00000000" w:rsidRDefault="00000000" w:rsidRPr="00000000" w14:paraId="00000017">
      <w:pPr>
        <w:contextualSpacing w:val="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8">
      <w:pPr>
        <w:contextualSpacing w:val="0"/>
        <w:jc w:val="both"/>
        <w:rPr>
          <w:sz w:val="20"/>
          <w:szCs w:val="20"/>
        </w:rPr>
      </w:pPr>
      <w:r w:rsidDel="00000000" w:rsidR="00000000" w:rsidRPr="00000000">
        <w:rPr>
          <w:sz w:val="20"/>
          <w:szCs w:val="20"/>
          <w:rtl w:val="0"/>
        </w:rPr>
        <w:t xml:space="preserve">luis.lopez@another.co</w:t>
      </w:r>
    </w:p>
    <w:p w:rsidR="00000000" w:rsidDel="00000000" w:rsidP="00000000" w:rsidRDefault="00000000" w:rsidRPr="00000000" w14:paraId="00000019">
      <w:pPr>
        <w:contextualSpacing w:val="0"/>
        <w:jc w:val="both"/>
        <w:rPr>
          <w:sz w:val="20"/>
          <w:szCs w:val="20"/>
        </w:rPr>
      </w:pPr>
      <w:r w:rsidDel="00000000" w:rsidR="00000000" w:rsidRPr="00000000">
        <w:rPr>
          <w:sz w:val="20"/>
          <w:szCs w:val="20"/>
          <w:rtl w:val="0"/>
        </w:rPr>
        <w:t xml:space="preserve">Móvil:  55 9163 7242</w:t>
      </w:r>
    </w:p>
    <w:p w:rsidR="00000000" w:rsidDel="00000000" w:rsidP="00000000" w:rsidRDefault="00000000" w:rsidRPr="00000000" w14:paraId="0000001A">
      <w:pPr>
        <w:contextualSpacing w:val="0"/>
        <w:jc w:val="both"/>
        <w:rPr>
          <w:b w:val="1"/>
          <w:sz w:val="20"/>
          <w:szCs w:val="20"/>
        </w:rPr>
      </w:pPr>
      <w:r w:rsidDel="00000000" w:rsidR="00000000" w:rsidRPr="00000000">
        <w:rPr>
          <w:sz w:val="20"/>
          <w:szCs w:val="20"/>
          <w:rtl w:val="0"/>
        </w:rPr>
        <w:t xml:space="preserve">T: +52 55 6392 1100 </w:t>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jc w:val="center"/>
      <w:rPr/>
    </w:pPr>
    <w:r w:rsidDel="00000000" w:rsidR="00000000" w:rsidRPr="00000000">
      <w:rPr/>
      <w:drawing>
        <wp:inline distB="114300" distT="114300" distL="114300" distR="114300">
          <wp:extent cx="1595438" cy="123953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5438" cy="12395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helimitedbyyoo.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